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EDC5698" w14:textId="5D736E41" w:rsidR="007372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Réalisation</w:t>
      </w:r>
      <w:r w:rsidR="00FE5845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autotest </w:t>
      </w:r>
      <w:r w:rsidR="002D5A6B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ou </w:t>
      </w:r>
      <w:r w:rsidR="0003792A">
        <w:rPr>
          <w:rFonts w:asciiTheme="minorHAnsi" w:hAnsiTheme="minorHAnsi" w:cstheme="minorHAnsi"/>
          <w:b/>
          <w:bCs/>
          <w:color w:val="414755"/>
          <w:sz w:val="32"/>
          <w:szCs w:val="32"/>
        </w:rPr>
        <w:t>test antigénique ou PCR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81A444C" w:rsidR="000A1D96" w:rsidRPr="00E51862" w:rsidRDefault="0022636F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1F930AC4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résultat de</w:t>
      </w:r>
      <w:r w:rsidR="00A03AC9">
        <w:rPr>
          <w:rFonts w:asciiTheme="minorHAnsi" w:hAnsiTheme="minorHAnsi" w:cstheme="minorHAnsi"/>
          <w:color w:val="414755"/>
          <w:sz w:val="22"/>
          <w:szCs w:val="22"/>
        </w:rPr>
        <w:t xml:space="preserve"> l’autotest </w:t>
      </w:r>
      <w:r w:rsidR="002D5A6B">
        <w:rPr>
          <w:rFonts w:asciiTheme="minorHAnsi" w:hAnsiTheme="minorHAnsi" w:cstheme="minorHAnsi"/>
          <w:color w:val="414755"/>
          <w:sz w:val="22"/>
          <w:szCs w:val="22"/>
        </w:rPr>
        <w:t xml:space="preserve">ou </w:t>
      </w:r>
      <w:r w:rsidR="0003792A">
        <w:rPr>
          <w:rFonts w:asciiTheme="minorHAnsi" w:hAnsiTheme="minorHAnsi" w:cstheme="minorHAnsi"/>
          <w:color w:val="414755"/>
          <w:sz w:val="22"/>
          <w:szCs w:val="22"/>
        </w:rPr>
        <w:t xml:space="preserve">test antigénique ou </w:t>
      </w:r>
      <w:r w:rsidR="002D5A6B">
        <w:rPr>
          <w:rFonts w:asciiTheme="minorHAnsi" w:hAnsiTheme="minorHAnsi" w:cstheme="minorHAnsi"/>
          <w:color w:val="414755"/>
          <w:sz w:val="22"/>
          <w:szCs w:val="22"/>
        </w:rPr>
        <w:t xml:space="preserve">PCR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le ………………… [date </w:t>
      </w:r>
      <w:r w:rsidR="00AC3D05">
        <w:rPr>
          <w:rFonts w:asciiTheme="minorHAnsi" w:hAnsiTheme="minorHAnsi" w:cstheme="minorHAnsi"/>
          <w:color w:val="414755"/>
          <w:sz w:val="22"/>
          <w:szCs w:val="22"/>
        </w:rPr>
        <w:t xml:space="preserve">du test PPCR ou antigénique, ou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d</w:t>
      </w:r>
      <w:r w:rsidR="0072549A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  <w:bookmarkStart w:id="0" w:name="_GoBack"/>
      <w:bookmarkEnd w:id="0"/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3792A"/>
    <w:rsid w:val="000A02F4"/>
    <w:rsid w:val="000A1D96"/>
    <w:rsid w:val="000C7A79"/>
    <w:rsid w:val="00117489"/>
    <w:rsid w:val="00171163"/>
    <w:rsid w:val="00222147"/>
    <w:rsid w:val="0022636F"/>
    <w:rsid w:val="002B1B2B"/>
    <w:rsid w:val="002D5A6B"/>
    <w:rsid w:val="002E16D7"/>
    <w:rsid w:val="00326172"/>
    <w:rsid w:val="004250B7"/>
    <w:rsid w:val="004A6FAE"/>
    <w:rsid w:val="004C3EC1"/>
    <w:rsid w:val="005108E8"/>
    <w:rsid w:val="005A0B18"/>
    <w:rsid w:val="005C6FB3"/>
    <w:rsid w:val="005D6AF0"/>
    <w:rsid w:val="00695D58"/>
    <w:rsid w:val="006A65E5"/>
    <w:rsid w:val="00720F04"/>
    <w:rsid w:val="0072549A"/>
    <w:rsid w:val="007372B6"/>
    <w:rsid w:val="00787D9D"/>
    <w:rsid w:val="007B1171"/>
    <w:rsid w:val="007E54AE"/>
    <w:rsid w:val="00816132"/>
    <w:rsid w:val="008A457B"/>
    <w:rsid w:val="008C2A75"/>
    <w:rsid w:val="008E3F0B"/>
    <w:rsid w:val="008E72EA"/>
    <w:rsid w:val="009C5742"/>
    <w:rsid w:val="00A03AC9"/>
    <w:rsid w:val="00A272B8"/>
    <w:rsid w:val="00AC3D05"/>
    <w:rsid w:val="00BA4808"/>
    <w:rsid w:val="00C469C2"/>
    <w:rsid w:val="00E12726"/>
    <w:rsid w:val="00E51862"/>
    <w:rsid w:val="00F6593F"/>
    <w:rsid w:val="00FB6704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317D-82FB-4BC3-BB27-8201B307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LAURE-AURELIA GUILLOU</dc:creator>
  <cp:lastModifiedBy>utilisateur</cp:lastModifiedBy>
  <cp:revision>2</cp:revision>
  <dcterms:created xsi:type="dcterms:W3CDTF">2022-01-11T16:00:00Z</dcterms:created>
  <dcterms:modified xsi:type="dcterms:W3CDTF">2022-01-11T16:00:00Z</dcterms:modified>
</cp:coreProperties>
</file>